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38" w:rsidRDefault="00B26C38" w:rsidP="002553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D60D7E">
        <w:rPr>
          <w:rFonts w:ascii="Times New Roman" w:hAnsi="Times New Roman"/>
          <w:sz w:val="24"/>
          <w:szCs w:val="24"/>
        </w:rPr>
        <w:t>Утверждаю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B26C38" w:rsidRDefault="00B26C38" w:rsidP="002553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образованию ,</w:t>
      </w:r>
    </w:p>
    <w:p w:rsidR="00B26C38" w:rsidRDefault="00B26C38" w:rsidP="002553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опеке и попечительству Управления по </w:t>
      </w:r>
    </w:p>
    <w:p w:rsidR="00B26C38" w:rsidRDefault="00B26C38" w:rsidP="002553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социальным вопросам МО « Котлас»</w:t>
      </w:r>
    </w:p>
    <w:p w:rsidR="00B26C38" w:rsidRDefault="00B26C38" w:rsidP="002553DA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 О.А. Титова</w:t>
      </w:r>
    </w:p>
    <w:p w:rsidR="00B26C38" w:rsidRDefault="00B26C38" w:rsidP="002553DA">
      <w:pPr>
        <w:spacing w:after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«      » _________________</w:t>
      </w:r>
    </w:p>
    <w:p w:rsidR="00B26C38" w:rsidRDefault="00B26C38" w:rsidP="00D60D7E">
      <w:pPr>
        <w:jc w:val="right"/>
        <w:rPr>
          <w:rFonts w:ascii="Times New Roman" w:hAnsi="Times New Roman"/>
          <w:sz w:val="24"/>
          <w:szCs w:val="24"/>
          <w:u w:val="single"/>
        </w:rPr>
      </w:pPr>
    </w:p>
    <w:p w:rsidR="00B26C38" w:rsidRDefault="00B26C38" w:rsidP="00EB2F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 выполнении муниципального задания</w:t>
      </w:r>
    </w:p>
    <w:p w:rsidR="00B26C38" w:rsidRDefault="00B26C38" w:rsidP="00EB2F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Муниципального общеобразовательного учреждения </w:t>
      </w:r>
    </w:p>
    <w:p w:rsidR="00B26C38" w:rsidRDefault="00B26C38" w:rsidP="00EB2F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Средняя общеобразовательная школа № 2»</w:t>
      </w:r>
    </w:p>
    <w:p w:rsidR="00B26C38" w:rsidRDefault="00B26C38" w:rsidP="00EB2F2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2012 год .</w:t>
      </w:r>
    </w:p>
    <w:p w:rsidR="00B26C38" w:rsidRPr="00827351" w:rsidRDefault="00B26C38" w:rsidP="0082735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муниципальной услуги – « Реализация основных общеобразовательных программ начального общего, основного общего, среднего  </w:t>
      </w:r>
      <w:r w:rsidRPr="00827351">
        <w:rPr>
          <w:rFonts w:ascii="Times New Roman" w:hAnsi="Times New Roman"/>
          <w:sz w:val="24"/>
          <w:szCs w:val="24"/>
        </w:rPr>
        <w:t>( полного) общего образования»</w:t>
      </w:r>
      <w:r>
        <w:rPr>
          <w:rFonts w:ascii="Times New Roman" w:hAnsi="Times New Roman"/>
          <w:sz w:val="24"/>
          <w:szCs w:val="24"/>
        </w:rPr>
        <w:t>.</w:t>
      </w:r>
    </w:p>
    <w:p w:rsidR="00B26C38" w:rsidRDefault="00B26C38" w:rsidP="0082735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о выполнении муниципального задания:</w:t>
      </w:r>
    </w:p>
    <w:p w:rsidR="00B26C38" w:rsidRDefault="00B26C38" w:rsidP="0082735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2"/>
        <w:gridCol w:w="2126"/>
        <w:gridCol w:w="2127"/>
        <w:gridCol w:w="2046"/>
        <w:gridCol w:w="3057"/>
        <w:gridCol w:w="2551"/>
      </w:tblGrid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Значение , утверждённое в муниципальном задании на отчетный финансовый год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финансовый год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Характеристика причин отклонения от запланированных значений.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Источник(и) информации о фактическом значении показателя 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26C38" w:rsidRPr="00DD1DB1" w:rsidTr="00DD1DB1">
        <w:tc>
          <w:tcPr>
            <w:tcW w:w="15309" w:type="dxa"/>
            <w:gridSpan w:val="6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DB1">
              <w:rPr>
                <w:rFonts w:ascii="Times New Roman" w:hAnsi="Times New Roman"/>
                <w:b/>
                <w:sz w:val="24"/>
                <w:szCs w:val="24"/>
              </w:rPr>
              <w:t>Объёмы муниципальной услуги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1.Количество классов в ОУ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ОШ -1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Из них :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1.1.Классов с углублённым изучением предметов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1.2.Классов с профильным изучением предметов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ОШ -1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1.3.Специальных коррекционных классов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1.4. Классов компенсирующего обучения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2. Среднегодовая численность обучающихся в ОУ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774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ОШ -1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Отчет учреждения за 1 полугодие 2012-2013 уч. года.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Из них :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2.1. В классах с углубленным изучением предметов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2.2.В классах с профильным изучением предметов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 кл.  - 27 чел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11 кл. – 28 чел.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ОШ -1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2.3. В специальных коррекционных классов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2.4. В классах  компенсирующего обучения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3. Показатели эффективности расходования бюджетных средств: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3.1. Средняя наполняемость классов по ступеням обучения :</w:t>
            </w:r>
          </w:p>
        </w:tc>
        <w:tc>
          <w:tcPr>
            <w:tcW w:w="2126" w:type="dxa"/>
            <w:vMerge w:val="restart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Статистический отчет по форме ОШ -1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1 - 4 классы</w:t>
            </w:r>
          </w:p>
        </w:tc>
        <w:tc>
          <w:tcPr>
            <w:tcW w:w="2126" w:type="dxa"/>
            <w:vMerge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Не менее 25 человек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26, 2 чел.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( 10 баллов)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В 17 классах обучается 445 чел.</w:t>
            </w:r>
          </w:p>
        </w:tc>
        <w:tc>
          <w:tcPr>
            <w:tcW w:w="2551" w:type="dxa"/>
            <w:vMerge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5-9  классы</w:t>
            </w:r>
          </w:p>
        </w:tc>
        <w:tc>
          <w:tcPr>
            <w:tcW w:w="2126" w:type="dxa"/>
            <w:vMerge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Не менее 25 человек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29,2 чел.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( 10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В 12 классах обучается 350 чел.</w:t>
            </w:r>
          </w:p>
        </w:tc>
        <w:tc>
          <w:tcPr>
            <w:tcW w:w="2551" w:type="dxa"/>
            <w:vMerge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10-11 классы</w:t>
            </w:r>
          </w:p>
        </w:tc>
        <w:tc>
          <w:tcPr>
            <w:tcW w:w="2126" w:type="dxa"/>
            <w:vMerge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Не менее 25 человек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27, 5 чел.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( 10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В 2 классах обучается 55 чел.</w:t>
            </w:r>
          </w:p>
        </w:tc>
        <w:tc>
          <w:tcPr>
            <w:tcW w:w="2551" w:type="dxa"/>
            <w:vMerge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3.2.  Соотношение фонда оплаты труда  административно-управленческого персонала к фонду оплаты труда педагогических работников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Процент\ процент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39/61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39 / 61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( 15 баллов)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Суммы для расчета указаны в пояснительной записке.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Данные бухгалтерии о начисление заработной платы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DD1DB1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DD1D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3.3. Численность обучающихся , приходящихся на одного учителя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850 учеников  на 45 учителя.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3.4. Средняя педагогическая нагрузка по ОУ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Не менее 18 часов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22,2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999  час по тарификации на 45 учителя.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4. Выполнение 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Выполнение  предписаний органов надзора в соответствии со сроками исполнения, указанными в предписании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Выполнены 9 предписаний из 10 управления государственного пожарного надзора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Срок  исполнения  предписаний 15.01.2013г.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Осталось неисполненным предписание о замене пожарных люков.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АКТ № 265 от 10 октября 2012г.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Ходатайство о переносе сроков по замене люков от 09.01.13.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8. Доля обучающихся, отдохнувших в школьных оздоровительных лагерях в каникулярное время.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Более 25%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Не работал летний оздоровительный лагерь, в связи с ремонтом кровли. 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9. Охват обучающихся дополнительным образованием в ОУ.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Не менее 40 %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73%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В школе создано  объединения дополнительного образования , в которых занимается 608 чел.</w:t>
            </w: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 Журналы учета посещаемости в кружках и секциях . Статистический отчет по форме ОШ -1</w:t>
            </w:r>
          </w:p>
        </w:tc>
      </w:tr>
      <w:tr w:rsidR="00B26C38" w:rsidRPr="00DD1DB1" w:rsidTr="00DD1DB1">
        <w:tc>
          <w:tcPr>
            <w:tcW w:w="15309" w:type="dxa"/>
            <w:gridSpan w:val="6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DB1">
              <w:rPr>
                <w:rFonts w:ascii="Times New Roman" w:hAnsi="Times New Roman"/>
                <w:b/>
                <w:sz w:val="24"/>
                <w:szCs w:val="24"/>
              </w:rPr>
              <w:t>Качество муниципальной услуги.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1. Доля преподавателей , прошедших  курсы повышения квалификации не менее 1 раза в 5 лет от общего числа преподавателей.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Отчеты образовательных учреждений о прохождении курсовой подготовки за отчетный период, наличие удостоверений о повышении квалификации.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2. Укомплектованность педагогическими кадрами по учебным предметам, обеспечивающим реализацию основных общеобразовательных программ.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100 %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Статистический отчет по форме 83-РИК, штатное расписание образовательного учреждения.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3. Качество усвоения учебных программ по основным  общеобразовательным программам ( без классов СКК)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44,6%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  <w:r w:rsidRPr="00DD1DB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 (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D1DB1">
              <w:rPr>
                <w:rFonts w:ascii="Times New Roman" w:hAnsi="Times New Roman"/>
                <w:sz w:val="24"/>
                <w:szCs w:val="24"/>
              </w:rPr>
              <w:t xml:space="preserve">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Классные журналы , отчет образовательного учреждения по итогам первого полугодия 2012-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D1DB1">
                <w:rPr>
                  <w:rFonts w:ascii="Times New Roman" w:hAnsi="Times New Roman"/>
                  <w:sz w:val="24"/>
                  <w:szCs w:val="24"/>
                </w:rPr>
                <w:t>2013 г</w:t>
              </w:r>
            </w:smartTag>
            <w:r w:rsidRPr="00DD1D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4. Процент  обученности  в общеобразовательном учреждении за учебный год.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Классные журналы.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5.Реализация в полном объёме образовательных программ в соответствии с учебным планом и графиком учебного процесса.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 xml:space="preserve">          100%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( 20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Учебный план ОУ, классные журналы, рабочие программы</w:t>
            </w:r>
          </w:p>
        </w:tc>
      </w:tr>
      <w:tr w:rsidR="00B26C38" w:rsidRPr="00DD1DB1" w:rsidTr="00DD1DB1">
        <w:tc>
          <w:tcPr>
            <w:tcW w:w="3402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6. Выполнение социального заказа</w:t>
            </w:r>
          </w:p>
        </w:tc>
        <w:tc>
          <w:tcPr>
            <w:tcW w:w="212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212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2046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color w:val="000000"/>
                <w:sz w:val="24"/>
                <w:szCs w:val="24"/>
              </w:rPr>
              <w:t>( 20 баллов )</w:t>
            </w:r>
          </w:p>
        </w:tc>
        <w:tc>
          <w:tcPr>
            <w:tcW w:w="3057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6C38" w:rsidRPr="00DD1DB1" w:rsidRDefault="00B26C38" w:rsidP="00DD1DB1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D1DB1">
              <w:rPr>
                <w:rFonts w:ascii="Times New Roman" w:hAnsi="Times New Roman"/>
                <w:sz w:val="24"/>
                <w:szCs w:val="24"/>
              </w:rPr>
              <w:t>Приказы по итогам проведения мероприятий , включенных в социальный заказ.</w:t>
            </w:r>
          </w:p>
        </w:tc>
      </w:tr>
    </w:tbl>
    <w:p w:rsidR="00B26C38" w:rsidRDefault="00B26C38" w:rsidP="00827351">
      <w:pPr>
        <w:pStyle w:val="ListParagraph"/>
        <w:rPr>
          <w:rFonts w:ascii="Times New Roman" w:hAnsi="Times New Roman"/>
          <w:sz w:val="24"/>
          <w:szCs w:val="24"/>
        </w:rPr>
      </w:pPr>
    </w:p>
    <w:p w:rsidR="00B26C38" w:rsidRDefault="00B26C38" w:rsidP="00827351">
      <w:pPr>
        <w:pStyle w:val="ListParagraph"/>
        <w:rPr>
          <w:rFonts w:ascii="Times New Roman" w:hAnsi="Times New Roman"/>
          <w:sz w:val="24"/>
          <w:szCs w:val="24"/>
        </w:rPr>
      </w:pPr>
    </w:p>
    <w:p w:rsidR="00B26C38" w:rsidRDefault="00B26C38" w:rsidP="00827351">
      <w:pPr>
        <w:pStyle w:val="ListParagraph"/>
        <w:rPr>
          <w:rFonts w:ascii="Times New Roman" w:hAnsi="Times New Roman"/>
          <w:sz w:val="24"/>
          <w:szCs w:val="24"/>
        </w:rPr>
      </w:pPr>
    </w:p>
    <w:p w:rsidR="00B26C38" w:rsidRPr="00827351" w:rsidRDefault="00B26C38" w:rsidP="00827351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МОУ « Средняя общеобразовательная школа № 2»                                                                         Е.П. Селякова </w:t>
      </w:r>
    </w:p>
    <w:p w:rsidR="00B26C38" w:rsidRPr="00D60D7E" w:rsidRDefault="00B26C38" w:rsidP="00D60D7E">
      <w:pPr>
        <w:jc w:val="right"/>
        <w:rPr>
          <w:rFonts w:ascii="Times New Roman" w:hAnsi="Times New Roman"/>
          <w:sz w:val="24"/>
          <w:szCs w:val="24"/>
        </w:rPr>
      </w:pPr>
    </w:p>
    <w:sectPr w:rsidR="00B26C38" w:rsidRPr="00D60D7E" w:rsidSect="00BD054A">
      <w:pgSz w:w="16838" w:h="11906" w:orient="landscape"/>
      <w:pgMar w:top="720" w:right="720" w:bottom="125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8FD"/>
    <w:multiLevelType w:val="hybridMultilevel"/>
    <w:tmpl w:val="4BFA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D7E"/>
    <w:rsid w:val="0001710F"/>
    <w:rsid w:val="000517BF"/>
    <w:rsid w:val="00093F61"/>
    <w:rsid w:val="00096D9E"/>
    <w:rsid w:val="0011120D"/>
    <w:rsid w:val="00140BA9"/>
    <w:rsid w:val="00183307"/>
    <w:rsid w:val="001B116D"/>
    <w:rsid w:val="002553DA"/>
    <w:rsid w:val="00290D87"/>
    <w:rsid w:val="002E3F05"/>
    <w:rsid w:val="00313D1A"/>
    <w:rsid w:val="0033070A"/>
    <w:rsid w:val="00390DB6"/>
    <w:rsid w:val="00436C7F"/>
    <w:rsid w:val="004A3CF1"/>
    <w:rsid w:val="00550E28"/>
    <w:rsid w:val="005A7AD4"/>
    <w:rsid w:val="005B29EE"/>
    <w:rsid w:val="005C14C0"/>
    <w:rsid w:val="005F46DE"/>
    <w:rsid w:val="00681921"/>
    <w:rsid w:val="006C77DC"/>
    <w:rsid w:val="006D0082"/>
    <w:rsid w:val="006E0159"/>
    <w:rsid w:val="006E3C06"/>
    <w:rsid w:val="00711F62"/>
    <w:rsid w:val="00721F13"/>
    <w:rsid w:val="00827351"/>
    <w:rsid w:val="0084197B"/>
    <w:rsid w:val="008664AA"/>
    <w:rsid w:val="009B54D5"/>
    <w:rsid w:val="009F2EC3"/>
    <w:rsid w:val="009F3351"/>
    <w:rsid w:val="00A00A97"/>
    <w:rsid w:val="00A0160E"/>
    <w:rsid w:val="00A2716C"/>
    <w:rsid w:val="00A82DE7"/>
    <w:rsid w:val="00B26C38"/>
    <w:rsid w:val="00B45C5E"/>
    <w:rsid w:val="00B50155"/>
    <w:rsid w:val="00B71D44"/>
    <w:rsid w:val="00B73D7E"/>
    <w:rsid w:val="00BA02AE"/>
    <w:rsid w:val="00BB4353"/>
    <w:rsid w:val="00BC0AD3"/>
    <w:rsid w:val="00BD054A"/>
    <w:rsid w:val="00BD2C89"/>
    <w:rsid w:val="00C067AD"/>
    <w:rsid w:val="00C42DEE"/>
    <w:rsid w:val="00C61B9F"/>
    <w:rsid w:val="00C6274B"/>
    <w:rsid w:val="00C84730"/>
    <w:rsid w:val="00CC0995"/>
    <w:rsid w:val="00CC11E1"/>
    <w:rsid w:val="00D60D7E"/>
    <w:rsid w:val="00DA0DF2"/>
    <w:rsid w:val="00DD1DB1"/>
    <w:rsid w:val="00DD4465"/>
    <w:rsid w:val="00DD465C"/>
    <w:rsid w:val="00E93930"/>
    <w:rsid w:val="00EB2F26"/>
    <w:rsid w:val="00EF03AB"/>
    <w:rsid w:val="00EF4599"/>
    <w:rsid w:val="00EF76CB"/>
    <w:rsid w:val="00F22F65"/>
    <w:rsid w:val="00F812E9"/>
    <w:rsid w:val="00F8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97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7351"/>
    <w:pPr>
      <w:ind w:left="720"/>
      <w:contextualSpacing/>
    </w:pPr>
  </w:style>
  <w:style w:type="table" w:styleId="TableGrid">
    <w:name w:val="Table Grid"/>
    <w:basedOn w:val="TableNormal"/>
    <w:uiPriority w:val="99"/>
    <w:rsid w:val="0082735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759</Words>
  <Characters>4332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Утверждаю:              </dc:title>
  <dc:subject/>
  <dc:creator>User</dc:creator>
  <cp:keywords/>
  <dc:description/>
  <cp:lastModifiedBy>Admin</cp:lastModifiedBy>
  <cp:revision>4</cp:revision>
  <cp:lastPrinted>2013-03-21T11:26:00Z</cp:lastPrinted>
  <dcterms:created xsi:type="dcterms:W3CDTF">2013-01-28T13:30:00Z</dcterms:created>
  <dcterms:modified xsi:type="dcterms:W3CDTF">2013-03-21T11:38:00Z</dcterms:modified>
</cp:coreProperties>
</file>